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C0" w:rsidRDefault="007146C0" w:rsidP="0063436F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390650" cy="859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roe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75" cy="86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6F" w:rsidRPr="0063436F" w:rsidRDefault="0063436F" w:rsidP="0063436F">
      <w:pPr>
        <w:spacing w:after="0"/>
        <w:jc w:val="center"/>
        <w:rPr>
          <w:sz w:val="44"/>
          <w:szCs w:val="44"/>
        </w:rPr>
      </w:pPr>
      <w:r w:rsidRPr="0063436F">
        <w:rPr>
          <w:sz w:val="44"/>
          <w:szCs w:val="44"/>
        </w:rPr>
        <w:t>IEP Checklist</w:t>
      </w:r>
    </w:p>
    <w:p w:rsidR="0063436F" w:rsidRDefault="0063436F" w:rsidP="00BA42B2">
      <w:pPr>
        <w:spacing w:after="0"/>
      </w:pPr>
    </w:p>
    <w:p w:rsidR="003609D0" w:rsidRPr="0063436F" w:rsidRDefault="00BA42B2" w:rsidP="00BA42B2">
      <w:pPr>
        <w:spacing w:after="0"/>
        <w:rPr>
          <w:color w:val="FF0000"/>
          <w:sz w:val="28"/>
          <w:szCs w:val="28"/>
        </w:rPr>
      </w:pPr>
      <w:r w:rsidRPr="0063436F">
        <w:rPr>
          <w:color w:val="FF0000"/>
          <w:sz w:val="28"/>
          <w:szCs w:val="28"/>
        </w:rPr>
        <w:t>Before the IEP Meeting</w:t>
      </w:r>
    </w:p>
    <w:p w:rsidR="00BA42B2" w:rsidRDefault="00BA42B2" w:rsidP="00BA42B2">
      <w:pPr>
        <w:spacing w:after="0"/>
      </w:pPr>
    </w:p>
    <w:p w:rsidR="00BA42B2" w:rsidRDefault="00BA42B2" w:rsidP="0063436F">
      <w:pPr>
        <w:pStyle w:val="ListParagraph"/>
        <w:numPr>
          <w:ilvl w:val="0"/>
          <w:numId w:val="1"/>
        </w:numPr>
        <w:spacing w:after="0"/>
      </w:pPr>
      <w:r>
        <w:t xml:space="preserve">Review old IEPs and outside treatment plans. What is working? What isn’t working? Make a list of any issues you would like discussed. </w:t>
      </w:r>
    </w:p>
    <w:p w:rsidR="00BA42B2" w:rsidRDefault="007146C0" w:rsidP="0063436F">
      <w:pPr>
        <w:pStyle w:val="ListParagraph"/>
        <w:numPr>
          <w:ilvl w:val="0"/>
          <w:numId w:val="1"/>
        </w:numPr>
        <w:spacing w:after="0"/>
      </w:pPr>
      <w:r>
        <w:t>If requested, complete a</w:t>
      </w:r>
      <w:r w:rsidR="00BA42B2">
        <w:t xml:space="preserve"> student questionnaire from the</w:t>
      </w:r>
      <w:r>
        <w:t xml:space="preserve"> school district. This helps the</w:t>
      </w:r>
      <w:r w:rsidR="00BA42B2">
        <w:t xml:space="preserve"> </w:t>
      </w:r>
      <w:r w:rsidR="007A17AF">
        <w:t>staff</w:t>
      </w:r>
      <w:r w:rsidR="00BA42B2">
        <w:t xml:space="preserve"> get to know your child</w:t>
      </w:r>
      <w:r>
        <w:t>,</w:t>
      </w:r>
      <w:r w:rsidR="0063436F">
        <w:t xml:space="preserve"> identify goals and areas of concern</w:t>
      </w:r>
      <w:r w:rsidR="00BA42B2">
        <w:t>.</w:t>
      </w:r>
    </w:p>
    <w:p w:rsidR="00BA42B2" w:rsidRDefault="00BA42B2" w:rsidP="0063436F">
      <w:pPr>
        <w:pStyle w:val="ListParagraph"/>
        <w:numPr>
          <w:ilvl w:val="0"/>
          <w:numId w:val="1"/>
        </w:numPr>
        <w:spacing w:after="0"/>
      </w:pPr>
      <w:r>
        <w:t>Talk to your student</w:t>
      </w:r>
      <w:r w:rsidR="0063436F">
        <w:t xml:space="preserve">, if appropriate, </w:t>
      </w:r>
      <w:r>
        <w:t>about his or her goals for education and the future.</w:t>
      </w:r>
    </w:p>
    <w:p w:rsidR="007146C0" w:rsidRDefault="007146C0" w:rsidP="0063436F">
      <w:pPr>
        <w:pStyle w:val="ListParagraph"/>
        <w:numPr>
          <w:ilvl w:val="0"/>
          <w:numId w:val="1"/>
        </w:numPr>
        <w:spacing w:after="0"/>
      </w:pPr>
      <w:r>
        <w:t>Identify a list of your child’s strengths that you would like to highlight and a list of challenges or concerns that you hope to address through the IEP process.</w:t>
      </w:r>
    </w:p>
    <w:p w:rsidR="00BA42B2" w:rsidRDefault="007146C0" w:rsidP="0063436F">
      <w:pPr>
        <w:pStyle w:val="ListParagraph"/>
        <w:numPr>
          <w:ilvl w:val="0"/>
          <w:numId w:val="1"/>
        </w:numPr>
        <w:spacing w:after="0"/>
      </w:pPr>
      <w:r>
        <w:t>Develop a list of goals that you feel are essential to your child’s success.</w:t>
      </w:r>
    </w:p>
    <w:p w:rsidR="00BA42B2" w:rsidRDefault="00BA42B2" w:rsidP="0063436F">
      <w:pPr>
        <w:pStyle w:val="ListParagraph"/>
        <w:numPr>
          <w:ilvl w:val="0"/>
          <w:numId w:val="1"/>
        </w:numPr>
        <w:spacing w:after="0"/>
      </w:pPr>
      <w:r>
        <w:t xml:space="preserve">Prepare a list of questions if you’re uncertain about any aspect of the IEP. </w:t>
      </w:r>
      <w:r w:rsidR="007A17AF">
        <w:t>What concerns do you have?</w:t>
      </w:r>
    </w:p>
    <w:p w:rsidR="00BA42B2" w:rsidRDefault="00BA42B2" w:rsidP="00BA42B2">
      <w:pPr>
        <w:spacing w:after="0"/>
      </w:pPr>
    </w:p>
    <w:p w:rsidR="00BA42B2" w:rsidRDefault="00BA42B2" w:rsidP="00BA42B2">
      <w:pPr>
        <w:spacing w:after="0"/>
      </w:pPr>
    </w:p>
    <w:p w:rsidR="00BA42B2" w:rsidRPr="0063436F" w:rsidRDefault="00BA42B2" w:rsidP="00BA42B2">
      <w:pPr>
        <w:spacing w:after="0"/>
        <w:rPr>
          <w:color w:val="FF0000"/>
          <w:sz w:val="28"/>
          <w:szCs w:val="28"/>
        </w:rPr>
      </w:pPr>
      <w:r w:rsidRPr="0063436F">
        <w:rPr>
          <w:color w:val="FF0000"/>
          <w:sz w:val="28"/>
          <w:szCs w:val="28"/>
        </w:rPr>
        <w:t>During the IEP Meeting</w:t>
      </w:r>
    </w:p>
    <w:p w:rsidR="00BA42B2" w:rsidRDefault="00BA42B2" w:rsidP="00BA42B2">
      <w:pPr>
        <w:spacing w:after="0"/>
      </w:pPr>
    </w:p>
    <w:p w:rsidR="0000790F" w:rsidRDefault="007146C0" w:rsidP="0063436F">
      <w:pPr>
        <w:pStyle w:val="ListParagraph"/>
        <w:numPr>
          <w:ilvl w:val="0"/>
          <w:numId w:val="2"/>
        </w:numPr>
        <w:spacing w:after="0"/>
      </w:pPr>
      <w:r>
        <w:t xml:space="preserve">Approach the meeting with a positive, problem-solving mindset. Be confident in advocating for your child while taking the time to consider the information shared by the school staff. </w:t>
      </w:r>
    </w:p>
    <w:p w:rsidR="007146C0" w:rsidRDefault="007146C0" w:rsidP="0063436F">
      <w:pPr>
        <w:pStyle w:val="ListParagraph"/>
        <w:numPr>
          <w:ilvl w:val="0"/>
          <w:numId w:val="2"/>
        </w:numPr>
        <w:spacing w:after="0"/>
      </w:pPr>
      <w:r>
        <w:t xml:space="preserve">Remember that you are an equal member of the IEP team and that you are the expert on your child. </w:t>
      </w:r>
    </w:p>
    <w:p w:rsidR="00BA42B2" w:rsidRDefault="00BA42B2" w:rsidP="0063436F">
      <w:pPr>
        <w:pStyle w:val="ListParagraph"/>
        <w:numPr>
          <w:ilvl w:val="0"/>
          <w:numId w:val="2"/>
        </w:numPr>
        <w:spacing w:after="0"/>
      </w:pPr>
      <w:r>
        <w:t>Have an open and honest discussion about your student’s strength</w:t>
      </w:r>
      <w:r w:rsidR="007146C0">
        <w:t xml:space="preserve">s and weaknesses. Explore ways in which </w:t>
      </w:r>
      <w:r>
        <w:t>the school</w:t>
      </w:r>
      <w:r w:rsidR="007146C0">
        <w:t xml:space="preserve"> can help your child</w:t>
      </w:r>
      <w:r w:rsidR="00975108">
        <w:t xml:space="preserve"> succeed.</w:t>
      </w:r>
      <w:bookmarkStart w:id="0" w:name="_GoBack"/>
      <w:bookmarkEnd w:id="0"/>
    </w:p>
    <w:p w:rsidR="0000790F" w:rsidRDefault="0000790F" w:rsidP="0063436F">
      <w:pPr>
        <w:pStyle w:val="ListParagraph"/>
        <w:numPr>
          <w:ilvl w:val="0"/>
          <w:numId w:val="2"/>
        </w:numPr>
        <w:spacing w:after="0"/>
      </w:pPr>
      <w:r>
        <w:t>Consider your role as to how you can support the plan to help your child succeed.</w:t>
      </w:r>
    </w:p>
    <w:p w:rsidR="007146C0" w:rsidRDefault="007146C0" w:rsidP="007146C0">
      <w:pPr>
        <w:pStyle w:val="ListParagraph"/>
        <w:numPr>
          <w:ilvl w:val="0"/>
          <w:numId w:val="2"/>
        </w:numPr>
        <w:spacing w:after="0"/>
      </w:pPr>
      <w:r>
        <w:t xml:space="preserve">Share any outside treatment plans or notes at the meeting. Teamwork is essential for your student’s success. </w:t>
      </w:r>
    </w:p>
    <w:p w:rsidR="00BA42B2" w:rsidRDefault="00BA42B2" w:rsidP="0063436F">
      <w:pPr>
        <w:pStyle w:val="ListParagraph"/>
        <w:numPr>
          <w:ilvl w:val="0"/>
          <w:numId w:val="2"/>
        </w:numPr>
        <w:spacing w:after="0"/>
      </w:pPr>
      <w:r>
        <w:t xml:space="preserve">If you don’t understand or need something clarified, stop and ask questions. </w:t>
      </w:r>
    </w:p>
    <w:p w:rsidR="007A17AF" w:rsidRDefault="007A17AF" w:rsidP="0063436F">
      <w:pPr>
        <w:pStyle w:val="ListParagraph"/>
        <w:numPr>
          <w:ilvl w:val="0"/>
          <w:numId w:val="2"/>
        </w:numPr>
        <w:spacing w:after="0"/>
      </w:pPr>
      <w:r>
        <w:t xml:space="preserve">Ask who you should contact for any follow-up questions. </w:t>
      </w:r>
    </w:p>
    <w:p w:rsidR="007A17AF" w:rsidRDefault="007A17AF" w:rsidP="0063436F">
      <w:pPr>
        <w:pStyle w:val="ListParagraph"/>
        <w:numPr>
          <w:ilvl w:val="0"/>
          <w:numId w:val="2"/>
        </w:numPr>
        <w:spacing w:after="0"/>
      </w:pPr>
      <w:r>
        <w:t xml:space="preserve">Let the school know how to best contact you for progress reports and questions. Discuss how frequently the school will be giving updates. </w:t>
      </w:r>
    </w:p>
    <w:p w:rsidR="007A17AF" w:rsidRDefault="007A17AF" w:rsidP="00BA42B2">
      <w:pPr>
        <w:spacing w:after="0"/>
      </w:pPr>
    </w:p>
    <w:p w:rsidR="007A17AF" w:rsidRDefault="007A17AF" w:rsidP="00BA42B2">
      <w:pPr>
        <w:spacing w:after="0"/>
      </w:pPr>
    </w:p>
    <w:p w:rsidR="007A17AF" w:rsidRDefault="007A17AF" w:rsidP="00BA42B2">
      <w:pPr>
        <w:spacing w:after="0"/>
        <w:rPr>
          <w:color w:val="FF0000"/>
          <w:sz w:val="28"/>
          <w:szCs w:val="28"/>
        </w:rPr>
      </w:pPr>
      <w:r w:rsidRPr="0063436F">
        <w:rPr>
          <w:color w:val="FF0000"/>
          <w:sz w:val="28"/>
          <w:szCs w:val="28"/>
        </w:rPr>
        <w:t>After the IEP Meeting</w:t>
      </w:r>
    </w:p>
    <w:p w:rsidR="0063436F" w:rsidRPr="0063436F" w:rsidRDefault="0063436F" w:rsidP="00BA42B2">
      <w:pPr>
        <w:spacing w:after="0"/>
        <w:rPr>
          <w:color w:val="FF0000"/>
          <w:sz w:val="28"/>
          <w:szCs w:val="28"/>
        </w:rPr>
      </w:pPr>
    </w:p>
    <w:p w:rsidR="0063436F" w:rsidRDefault="0063436F" w:rsidP="0063436F">
      <w:pPr>
        <w:pStyle w:val="ListParagraph"/>
        <w:numPr>
          <w:ilvl w:val="0"/>
          <w:numId w:val="3"/>
        </w:numPr>
        <w:spacing w:after="0"/>
      </w:pPr>
      <w:r>
        <w:t>If you think of any questions you forgot to ask during the IEP, do not hesitate to contact the school.</w:t>
      </w:r>
    </w:p>
    <w:p w:rsidR="007A17AF" w:rsidRDefault="007A17AF" w:rsidP="0063436F">
      <w:pPr>
        <w:pStyle w:val="ListParagraph"/>
        <w:numPr>
          <w:ilvl w:val="0"/>
          <w:numId w:val="3"/>
        </w:numPr>
        <w:spacing w:after="0"/>
      </w:pPr>
      <w:r>
        <w:t xml:space="preserve">Review the final IEP. If you have questions or concerns, make notes and contact your student’s case manager. If there is something you don’t understand, </w:t>
      </w:r>
      <w:r w:rsidR="0000790F">
        <w:t>feel free to ask for clarifying information</w:t>
      </w:r>
      <w:r>
        <w:t xml:space="preserve">. </w:t>
      </w:r>
    </w:p>
    <w:p w:rsidR="0063436F" w:rsidRDefault="0063436F" w:rsidP="0063436F">
      <w:pPr>
        <w:pStyle w:val="ListParagraph"/>
        <w:numPr>
          <w:ilvl w:val="0"/>
          <w:numId w:val="3"/>
        </w:numPr>
        <w:spacing w:after="0"/>
      </w:pPr>
      <w:r>
        <w:t xml:space="preserve">Follow-up with the school after progress reports, even if it is just to acknowledge you’ve seen the report. </w:t>
      </w:r>
    </w:p>
    <w:p w:rsidR="0063436F" w:rsidRDefault="0063436F" w:rsidP="0063436F">
      <w:pPr>
        <w:pStyle w:val="ListParagraph"/>
        <w:numPr>
          <w:ilvl w:val="0"/>
          <w:numId w:val="3"/>
        </w:numPr>
        <w:spacing w:after="0"/>
      </w:pPr>
      <w:r>
        <w:t xml:space="preserve">Review the IEP with your student, if appropriate. Discuss expectations and help answer any questions your student might have. </w:t>
      </w:r>
    </w:p>
    <w:p w:rsidR="0063436F" w:rsidRDefault="0063436F" w:rsidP="00BA42B2">
      <w:pPr>
        <w:pStyle w:val="ListParagraph"/>
        <w:numPr>
          <w:ilvl w:val="0"/>
          <w:numId w:val="3"/>
        </w:numPr>
        <w:spacing w:after="0"/>
      </w:pPr>
      <w:r>
        <w:t xml:space="preserve">Consider sharing your IEP with other professionals working with your student. Teamwork is essential for student success. </w:t>
      </w:r>
    </w:p>
    <w:sectPr w:rsidR="0063436F" w:rsidSect="00714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187"/>
    <w:multiLevelType w:val="hybridMultilevel"/>
    <w:tmpl w:val="C9FEC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62D3D"/>
    <w:multiLevelType w:val="hybridMultilevel"/>
    <w:tmpl w:val="35D45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258C7"/>
    <w:multiLevelType w:val="hybridMultilevel"/>
    <w:tmpl w:val="74AA0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B2"/>
    <w:rsid w:val="0000790F"/>
    <w:rsid w:val="003609D0"/>
    <w:rsid w:val="0063436F"/>
    <w:rsid w:val="007146C0"/>
    <w:rsid w:val="007A17AF"/>
    <w:rsid w:val="00975108"/>
    <w:rsid w:val="00BA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2323-96EF-4523-8687-DDDECF49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Joseph Monroe</cp:lastModifiedBy>
  <cp:revision>3</cp:revision>
  <dcterms:created xsi:type="dcterms:W3CDTF">2018-01-03T17:49:00Z</dcterms:created>
  <dcterms:modified xsi:type="dcterms:W3CDTF">2018-01-03T20:59:00Z</dcterms:modified>
</cp:coreProperties>
</file>